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4"/>
        <w:gridCol w:w="7295"/>
      </w:tblGrid>
      <w:tr w:rsidR="00E15095" w:rsidRPr="00897A58" w14:paraId="771ED550" w14:textId="77777777" w:rsidTr="00E15095">
        <w:tc>
          <w:tcPr>
            <w:tcW w:w="1279" w:type="dxa"/>
          </w:tcPr>
          <w:p w14:paraId="62322522" w14:textId="77777777" w:rsidR="00E15095" w:rsidRDefault="00E15095" w:rsidP="00E15095">
            <w:pPr>
              <w:pStyle w:val="TPdocinfobold"/>
              <w:framePr w:w="3303" w:h="1105" w:hRule="exact" w:hSpace="181" w:wrap="around" w:vAnchor="text" w:hAnchor="page" w:x="8010" w:y="-713"/>
              <w:rPr>
                <w:rStyle w:val="Pogrubienie"/>
                <w:b/>
                <w:sz w:val="16"/>
                <w:szCs w:val="16"/>
              </w:rPr>
            </w:pPr>
            <w:r w:rsidRPr="000E1A15">
              <w:rPr>
                <w:rStyle w:val="Pogrubienie"/>
                <w:b/>
                <w:sz w:val="16"/>
                <w:szCs w:val="16"/>
              </w:rPr>
              <w:t>Światłowód Inwestycje Sp. z o.o.</w:t>
            </w:r>
          </w:p>
          <w:p w14:paraId="38C77C4B" w14:textId="77777777" w:rsidR="00E15095" w:rsidRPr="00897A58" w:rsidRDefault="00E15095" w:rsidP="00E15095">
            <w:pPr>
              <w:pStyle w:val="TPNazwafirmy"/>
              <w:framePr w:w="3303" w:h="1105" w:hRule="exact" w:hSpace="181" w:wrap="around" w:vAnchor="text" w:hAnchor="page" w:x="8010" w:y="-713"/>
              <w:ind w:right="28"/>
              <w:jc w:val="left"/>
              <w:rPr>
                <w:rFonts w:cs="Arial"/>
                <w:sz w:val="16"/>
                <w:szCs w:val="16"/>
              </w:rPr>
            </w:pPr>
            <w:r w:rsidRPr="00897A58">
              <w:rPr>
                <w:rFonts w:cs="Arial"/>
                <w:sz w:val="16"/>
                <w:szCs w:val="16"/>
              </w:rPr>
              <w:t xml:space="preserve">Jerozolimskie 160, 02-326 Warszawa </w:t>
            </w:r>
          </w:p>
          <w:p w14:paraId="57F81526" w14:textId="77777777" w:rsidR="00E15095" w:rsidRPr="00897A58" w:rsidRDefault="00000000" w:rsidP="00E15095">
            <w:pPr>
              <w:pStyle w:val="TPNazwafirmy"/>
              <w:framePr w:w="3303" w:h="1105" w:hRule="exact" w:hSpace="181" w:wrap="around" w:vAnchor="text" w:hAnchor="page" w:x="8010" w:y="-713"/>
              <w:jc w:val="left"/>
              <w:rPr>
                <w:rFonts w:cs="Arial"/>
                <w:sz w:val="16"/>
                <w:szCs w:val="16"/>
              </w:rPr>
            </w:pPr>
            <w:hyperlink r:id="rId7" w:history="1">
              <w:r w:rsidR="00E15095" w:rsidRPr="00E15095">
                <w:rPr>
                  <w:rStyle w:val="Hipercze"/>
                  <w:rFonts w:cs="Arial"/>
                  <w:sz w:val="16"/>
                  <w:szCs w:val="16"/>
                </w:rPr>
                <w:t>RODO - informacja o danych</w:t>
              </w:r>
            </w:hyperlink>
          </w:p>
          <w:p w14:paraId="63502CB8" w14:textId="77777777" w:rsidR="00E15095" w:rsidRPr="007240B1" w:rsidRDefault="00E15095" w:rsidP="00E15095">
            <w:pPr>
              <w:pStyle w:val="TPdocinfobold"/>
              <w:framePr w:w="3303" w:h="1105" w:hRule="exact" w:hSpace="181" w:wrap="around" w:vAnchor="text" w:hAnchor="page" w:x="8010" w:y="-713"/>
              <w:rPr>
                <w:rFonts w:cs="Arial"/>
              </w:rPr>
            </w:pPr>
          </w:p>
        </w:tc>
        <w:tc>
          <w:tcPr>
            <w:tcW w:w="3158" w:type="dxa"/>
          </w:tcPr>
          <w:p w14:paraId="15D0677D" w14:textId="77777777" w:rsidR="00E15095" w:rsidRPr="00897A58" w:rsidRDefault="00E15095" w:rsidP="00E15095">
            <w:pPr>
              <w:pStyle w:val="TPdocinforegular"/>
              <w:framePr w:w="3303" w:h="1105" w:hRule="exact" w:hSpace="181" w:wrap="around" w:vAnchor="text" w:hAnchor="page" w:x="8010" w:y="-713"/>
              <w:rPr>
                <w:rFonts w:cs="Arial"/>
              </w:rPr>
            </w:pPr>
          </w:p>
        </w:tc>
      </w:tr>
    </w:tbl>
    <w:p w14:paraId="74EA5306" w14:textId="77777777" w:rsidR="00A114E8" w:rsidRPr="00F434AF" w:rsidRDefault="00A114E8" w:rsidP="00E15095">
      <w:pPr>
        <w:pStyle w:val="TPNazwafirmy"/>
        <w:framePr w:w="3303" w:h="1105" w:hRule="exact" w:hSpace="181" w:wrap="around" w:vAnchor="text" w:hAnchor="page" w:x="8010" w:y="-713"/>
        <w:ind w:right="28"/>
        <w:jc w:val="left"/>
      </w:pPr>
    </w:p>
    <w:tbl>
      <w:tblPr>
        <w:tblW w:w="10414" w:type="dxa"/>
        <w:tblInd w:w="-8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1080"/>
        <w:gridCol w:w="1904"/>
        <w:gridCol w:w="1996"/>
        <w:gridCol w:w="780"/>
        <w:gridCol w:w="3602"/>
        <w:gridCol w:w="538"/>
      </w:tblGrid>
      <w:tr w:rsidR="00A114E8" w:rsidRPr="00F434AF" w14:paraId="34ED989D" w14:textId="77777777" w:rsidTr="00E54CB9">
        <w:trPr>
          <w:gridBefore w:val="1"/>
          <w:wBefore w:w="514" w:type="dxa"/>
          <w:trHeight w:val="1110"/>
        </w:trPr>
        <w:tc>
          <w:tcPr>
            <w:tcW w:w="9900" w:type="dxa"/>
            <w:gridSpan w:val="6"/>
          </w:tcPr>
          <w:p w14:paraId="5C7FFBD9" w14:textId="77777777" w:rsidR="00A114E8" w:rsidRPr="00F434AF" w:rsidRDefault="000D3900" w:rsidP="003E6F6A">
            <w:pPr>
              <w:pStyle w:val="TPtemp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0624384" wp14:editId="04C51DE3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-814705</wp:posOffset>
                  </wp:positionV>
                  <wp:extent cx="742315" cy="742315"/>
                  <wp:effectExtent l="0" t="0" r="0" b="0"/>
                  <wp:wrapNone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14E8" w:rsidRPr="006F1179" w14:paraId="31157F4A" w14:textId="77777777" w:rsidTr="00E54CB9">
        <w:trPr>
          <w:gridBefore w:val="1"/>
          <w:wBefore w:w="514" w:type="dxa"/>
        </w:trPr>
        <w:tc>
          <w:tcPr>
            <w:tcW w:w="1080" w:type="dxa"/>
          </w:tcPr>
          <w:p w14:paraId="1A047E47" w14:textId="77777777" w:rsidR="00A114E8" w:rsidRPr="00F434AF" w:rsidRDefault="00A114E8">
            <w:pPr>
              <w:pStyle w:val="TPdocinfobold"/>
            </w:pPr>
          </w:p>
        </w:tc>
        <w:tc>
          <w:tcPr>
            <w:tcW w:w="3900" w:type="dxa"/>
            <w:gridSpan w:val="2"/>
          </w:tcPr>
          <w:p w14:paraId="396D28F5" w14:textId="77777777" w:rsidR="00481BBA" w:rsidRPr="00C24020" w:rsidRDefault="00BB0154">
            <w:pPr>
              <w:pStyle w:val="TPdocinforegular"/>
              <w:rPr>
                <w:b/>
                <w:sz w:val="28"/>
                <w:szCs w:val="28"/>
              </w:rPr>
            </w:pPr>
            <w:r w:rsidRPr="00C24020">
              <w:rPr>
                <w:b/>
                <w:sz w:val="28"/>
                <w:szCs w:val="28"/>
              </w:rPr>
              <w:t>WNIOSEK O PRACĘ PLANOWĄ</w:t>
            </w:r>
            <w:r w:rsidR="006F1179" w:rsidRPr="00C24020">
              <w:rPr>
                <w:b/>
                <w:sz w:val="28"/>
                <w:szCs w:val="28"/>
              </w:rPr>
              <w:t xml:space="preserve"> </w:t>
            </w:r>
          </w:p>
          <w:p w14:paraId="2BC91D91" w14:textId="77777777" w:rsidR="00A114E8" w:rsidRDefault="00CE7E89">
            <w:pPr>
              <w:pStyle w:val="TPdocinforegular"/>
              <w:rPr>
                <w:b/>
                <w:sz w:val="24"/>
              </w:rPr>
            </w:pPr>
            <w:r>
              <w:rPr>
                <w:b/>
                <w:sz w:val="24"/>
              </w:rPr>
              <w:t>Wymagany zakres dokumentacji</w:t>
            </w:r>
          </w:p>
          <w:p w14:paraId="5D7FFFFE" w14:textId="77777777" w:rsidR="00CE7E89" w:rsidRPr="00C24020" w:rsidRDefault="00CE7E89">
            <w:pPr>
              <w:pStyle w:val="TPdocinforegular"/>
              <w:rPr>
                <w:sz w:val="24"/>
              </w:rPr>
            </w:pPr>
            <w:r>
              <w:rPr>
                <w:b/>
                <w:sz w:val="24"/>
              </w:rPr>
              <w:t xml:space="preserve">dla prac planowych wykonywanych na infrastrukturze </w:t>
            </w:r>
            <w:r w:rsidR="00E15095" w:rsidRPr="00E15095">
              <w:rPr>
                <w:rFonts w:cs="Arial"/>
                <w:b/>
                <w:sz w:val="24"/>
              </w:rPr>
              <w:t>Światłowód Inwestycje</w:t>
            </w:r>
          </w:p>
        </w:tc>
        <w:tc>
          <w:tcPr>
            <w:tcW w:w="780" w:type="dxa"/>
          </w:tcPr>
          <w:p w14:paraId="128C9595" w14:textId="77777777" w:rsidR="00A114E8" w:rsidRPr="006F1179" w:rsidRDefault="00A114E8">
            <w:pPr>
              <w:pStyle w:val="TPdocinfobold"/>
            </w:pPr>
          </w:p>
        </w:tc>
        <w:tc>
          <w:tcPr>
            <w:tcW w:w="4140" w:type="dxa"/>
            <w:gridSpan w:val="2"/>
          </w:tcPr>
          <w:p w14:paraId="36533498" w14:textId="77777777" w:rsidR="00A114E8" w:rsidRPr="006F1179" w:rsidRDefault="00A114E8">
            <w:pPr>
              <w:pStyle w:val="TPdocinforegular"/>
            </w:pPr>
          </w:p>
        </w:tc>
      </w:tr>
      <w:tr w:rsidR="00A114E8" w:rsidRPr="005E67E9" w14:paraId="146F0840" w14:textId="77777777" w:rsidTr="00E54CB9">
        <w:trPr>
          <w:gridBefore w:val="1"/>
          <w:wBefore w:w="514" w:type="dxa"/>
        </w:trPr>
        <w:tc>
          <w:tcPr>
            <w:tcW w:w="1080" w:type="dxa"/>
          </w:tcPr>
          <w:p w14:paraId="20C10C15" w14:textId="77777777" w:rsidR="00A114E8" w:rsidRPr="006F1179" w:rsidRDefault="00A114E8">
            <w:pPr>
              <w:pStyle w:val="TPdocinfobold"/>
            </w:pPr>
          </w:p>
        </w:tc>
        <w:tc>
          <w:tcPr>
            <w:tcW w:w="3900" w:type="dxa"/>
            <w:gridSpan w:val="2"/>
          </w:tcPr>
          <w:p w14:paraId="28F93F12" w14:textId="77777777" w:rsidR="00A114E8" w:rsidRPr="006F1179" w:rsidRDefault="00A114E8">
            <w:pPr>
              <w:pStyle w:val="TPdocinforegular"/>
            </w:pPr>
          </w:p>
        </w:tc>
        <w:tc>
          <w:tcPr>
            <w:tcW w:w="780" w:type="dxa"/>
          </w:tcPr>
          <w:p w14:paraId="7CF56D47" w14:textId="77777777" w:rsidR="00A114E8" w:rsidRPr="006F1179" w:rsidRDefault="00A114E8">
            <w:pPr>
              <w:pStyle w:val="TPdocinfobold"/>
            </w:pPr>
          </w:p>
        </w:tc>
        <w:tc>
          <w:tcPr>
            <w:tcW w:w="4140" w:type="dxa"/>
            <w:gridSpan w:val="2"/>
          </w:tcPr>
          <w:p w14:paraId="6E6E3187" w14:textId="77777777" w:rsidR="00A114E8" w:rsidRPr="005E67E9" w:rsidRDefault="00A114E8">
            <w:pPr>
              <w:pStyle w:val="TPdocinforegular"/>
            </w:pPr>
          </w:p>
        </w:tc>
      </w:tr>
      <w:tr w:rsidR="00A114E8" w14:paraId="64F045BC" w14:textId="77777777" w:rsidTr="00E54CB9">
        <w:trPr>
          <w:gridBefore w:val="1"/>
          <w:wBefore w:w="514" w:type="dxa"/>
          <w:trHeight w:val="565"/>
        </w:trPr>
        <w:tc>
          <w:tcPr>
            <w:tcW w:w="9900" w:type="dxa"/>
            <w:gridSpan w:val="6"/>
          </w:tcPr>
          <w:p w14:paraId="029C2AA3" w14:textId="77777777" w:rsidR="0078236B" w:rsidRDefault="0078236B" w:rsidP="0078236B">
            <w:pPr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Temat: ( numer kabla, adres przebudowy ,nazwa inwestycji w ramach której należy przebudować sieć </w:t>
            </w:r>
            <w:r w:rsidR="000D3900">
              <w:rPr>
                <w:rFonts w:ascii="Calibri" w:hAnsi="Calibri" w:cs="Arial"/>
                <w:sz w:val="18"/>
              </w:rPr>
              <w:t>SI</w:t>
            </w:r>
            <w:r>
              <w:rPr>
                <w:rFonts w:ascii="Calibri" w:hAnsi="Calibri" w:cs="Arial"/>
                <w:sz w:val="18"/>
              </w:rPr>
              <w:t xml:space="preserve"> )</w:t>
            </w:r>
          </w:p>
          <w:p w14:paraId="3C1C6936" w14:textId="77777777" w:rsidR="0078236B" w:rsidRDefault="0078236B" w:rsidP="0078236B">
            <w:pPr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sz w:val="18"/>
              </w:rPr>
            </w:pPr>
          </w:p>
          <w:p w14:paraId="28FD06BA" w14:textId="77777777" w:rsidR="0078236B" w:rsidRDefault="0078236B" w:rsidP="0078236B">
            <w:pPr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sz w:val="18"/>
              </w:rPr>
            </w:pPr>
            <w:r w:rsidRPr="00567661">
              <w:rPr>
                <w:rFonts w:ascii="Calibri" w:hAnsi="Calibri" w:cs="Arial"/>
                <w:sz w:val="18"/>
              </w:rPr>
              <w:t>Data</w:t>
            </w:r>
            <w:r>
              <w:rPr>
                <w:rFonts w:ascii="Calibri" w:hAnsi="Calibri" w:cs="Arial"/>
                <w:sz w:val="18"/>
              </w:rPr>
              <w:t xml:space="preserve">:                  </w:t>
            </w:r>
          </w:p>
          <w:p w14:paraId="0DF7CA57" w14:textId="77777777" w:rsidR="004F7AF8" w:rsidRDefault="004F7AF8" w:rsidP="00613CB6">
            <w:pPr>
              <w:autoSpaceDE w:val="0"/>
              <w:autoSpaceDN w:val="0"/>
              <w:adjustRightInd w:val="0"/>
              <w:spacing w:line="260" w:lineRule="atLeast"/>
              <w:rPr>
                <w:sz w:val="18"/>
              </w:rPr>
            </w:pPr>
          </w:p>
          <w:p w14:paraId="761A2AFE" w14:textId="77777777" w:rsidR="004F7AF8" w:rsidRDefault="004F7AF8" w:rsidP="00507E8C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A114E8" w:rsidRPr="00BB0154" w14:paraId="0204CBD7" w14:textId="77777777" w:rsidTr="00E54CB9">
        <w:tblPrEx>
          <w:jc w:val="center"/>
          <w:tblInd w:w="0" w:type="dxa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2" w:space="0" w:color="auto"/>
            <w:insideV w:val="dashDotStroked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8" w:type="dxa"/>
          <w:trHeight w:val="475"/>
          <w:jc w:val="center"/>
        </w:trPr>
        <w:tc>
          <w:tcPr>
            <w:tcW w:w="3498" w:type="dxa"/>
            <w:gridSpan w:val="3"/>
            <w:tcBorders>
              <w:right w:val="double" w:sz="6" w:space="0" w:color="auto"/>
            </w:tcBorders>
            <w:vAlign w:val="center"/>
          </w:tcPr>
          <w:p w14:paraId="70B03A0D" w14:textId="77777777" w:rsidR="00BB0154" w:rsidRDefault="00473F45" w:rsidP="00473F45">
            <w:pPr>
              <w:numPr>
                <w:ilvl w:val="0"/>
                <w:numId w:val="15"/>
              </w:numPr>
              <w:tabs>
                <w:tab w:val="clear" w:pos="720"/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Dokument osadzony </w:t>
            </w:r>
            <w:r w:rsidR="008F4A1E">
              <w:rPr>
                <w:rFonts w:cs="Arial"/>
                <w:sz w:val="18"/>
                <w:szCs w:val="18"/>
              </w:rPr>
              <w:t xml:space="preserve">.pdf </w:t>
            </w:r>
            <w:r>
              <w:rPr>
                <w:rFonts w:cs="Arial"/>
                <w:sz w:val="18"/>
                <w:szCs w:val="18"/>
              </w:rPr>
              <w:t>– skan</w:t>
            </w:r>
            <w:r w:rsidR="006519EC">
              <w:rPr>
                <w:rFonts w:cs="Arial"/>
                <w:sz w:val="18"/>
                <w:szCs w:val="18"/>
              </w:rPr>
              <w:t xml:space="preserve">* </w:t>
            </w:r>
            <w:r w:rsidR="002B0079">
              <w:rPr>
                <w:rFonts w:cs="Arial"/>
                <w:sz w:val="18"/>
                <w:szCs w:val="18"/>
              </w:rPr>
              <w:t>-</w:t>
            </w:r>
            <w:r w:rsidR="00AE4489">
              <w:rPr>
                <w:rFonts w:cs="Arial"/>
                <w:sz w:val="18"/>
                <w:szCs w:val="18"/>
              </w:rPr>
              <w:t>część/</w:t>
            </w:r>
            <w:r w:rsidR="006519EC">
              <w:rPr>
                <w:rFonts w:cs="Arial"/>
                <w:sz w:val="18"/>
                <w:szCs w:val="18"/>
              </w:rPr>
              <w:t xml:space="preserve">części dokumentacji projektowej </w:t>
            </w:r>
            <w:r>
              <w:rPr>
                <w:rFonts w:cs="Arial"/>
                <w:sz w:val="18"/>
                <w:szCs w:val="18"/>
              </w:rPr>
              <w:t>wykonawczej, obejmujący</w:t>
            </w:r>
            <w:r w:rsidR="00AE4489">
              <w:rPr>
                <w:rFonts w:cs="Arial"/>
                <w:sz w:val="18"/>
                <w:szCs w:val="18"/>
              </w:rPr>
              <w:t>/obejmujące</w:t>
            </w:r>
            <w:r>
              <w:rPr>
                <w:rFonts w:cs="Arial"/>
                <w:sz w:val="18"/>
                <w:szCs w:val="18"/>
              </w:rPr>
              <w:t xml:space="preserve"> obszar infra</w:t>
            </w:r>
            <w:r w:rsidR="003A11EE">
              <w:rPr>
                <w:rFonts w:cs="Arial"/>
                <w:sz w:val="18"/>
                <w:szCs w:val="18"/>
              </w:rPr>
              <w:t xml:space="preserve">struktury </w:t>
            </w:r>
            <w:r w:rsidR="00E15095">
              <w:rPr>
                <w:rFonts w:cs="Arial"/>
                <w:sz w:val="18"/>
                <w:szCs w:val="18"/>
              </w:rPr>
              <w:t>SI</w:t>
            </w:r>
            <w:r w:rsidR="003A11EE">
              <w:rPr>
                <w:rFonts w:cs="Arial"/>
                <w:sz w:val="18"/>
                <w:szCs w:val="18"/>
              </w:rPr>
              <w:t xml:space="preserve"> podlegający zmianom wskutek prowadzonych prac</w:t>
            </w:r>
            <w:r w:rsidR="00AE4489">
              <w:rPr>
                <w:rFonts w:cs="Arial"/>
                <w:sz w:val="18"/>
                <w:szCs w:val="18"/>
              </w:rPr>
              <w:t>, zawierający/zawierające</w:t>
            </w:r>
            <w:r w:rsidR="006519EC">
              <w:rPr>
                <w:rFonts w:cs="Arial"/>
                <w:sz w:val="18"/>
                <w:szCs w:val="18"/>
              </w:rPr>
              <w:t>:</w:t>
            </w:r>
          </w:p>
          <w:p w14:paraId="33AFEF1F" w14:textId="77777777" w:rsidR="006519EC" w:rsidRDefault="006519EC" w:rsidP="006519EC">
            <w:pPr>
              <w:numPr>
                <w:ilvl w:val="0"/>
                <w:numId w:val="25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skrzyżowania/kolizje z infrastrukturą obcą i </w:t>
            </w:r>
            <w:r w:rsidR="000D3900">
              <w:rPr>
                <w:rFonts w:cs="Arial"/>
                <w:sz w:val="18"/>
                <w:szCs w:val="18"/>
              </w:rPr>
              <w:t>SI</w:t>
            </w:r>
          </w:p>
          <w:p w14:paraId="7F754F66" w14:textId="77777777" w:rsidR="006519EC" w:rsidRDefault="006519EC" w:rsidP="006519EC">
            <w:pPr>
              <w:numPr>
                <w:ilvl w:val="0"/>
                <w:numId w:val="25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zmiany w kanalizacji pierwotnej</w:t>
            </w:r>
          </w:p>
          <w:p w14:paraId="527405C6" w14:textId="77777777" w:rsidR="006519EC" w:rsidRDefault="006519EC" w:rsidP="006519EC">
            <w:pPr>
              <w:numPr>
                <w:ilvl w:val="0"/>
                <w:numId w:val="25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zmiany w kanalizacji wtórnej</w:t>
            </w:r>
          </w:p>
          <w:p w14:paraId="480E5160" w14:textId="77777777" w:rsidR="006519EC" w:rsidRDefault="006519EC" w:rsidP="006519EC">
            <w:pPr>
              <w:numPr>
                <w:ilvl w:val="0"/>
                <w:numId w:val="25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zmiany w kablach i złączach kablowych</w:t>
            </w:r>
          </w:p>
          <w:p w14:paraId="68549E8C" w14:textId="77777777" w:rsidR="006519EC" w:rsidRDefault="006519EC" w:rsidP="006519EC">
            <w:pPr>
              <w:numPr>
                <w:ilvl w:val="0"/>
                <w:numId w:val="25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zmiany w rozszyciach kabli</w:t>
            </w:r>
          </w:p>
          <w:p w14:paraId="1153566D" w14:textId="77777777" w:rsidR="006519EC" w:rsidRDefault="006519EC" w:rsidP="006519E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Szczegółowe wyróżnienie włókien kabli objętych pracami:</w:t>
            </w:r>
          </w:p>
          <w:p w14:paraId="452746D9" w14:textId="77777777" w:rsidR="006519EC" w:rsidRDefault="006519EC" w:rsidP="006519EC">
            <w:pPr>
              <w:numPr>
                <w:ilvl w:val="0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kabel (oznaczenie)</w:t>
            </w:r>
          </w:p>
          <w:p w14:paraId="0ED5D5F7" w14:textId="77777777" w:rsidR="006519EC" w:rsidRDefault="006519EC" w:rsidP="006519EC">
            <w:pPr>
              <w:numPr>
                <w:ilvl w:val="0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włókna kabla, na których wystąpią przerwy</w:t>
            </w:r>
          </w:p>
          <w:p w14:paraId="3C7E241F" w14:textId="77777777" w:rsidR="006519EC" w:rsidRDefault="006519EC" w:rsidP="006519EC">
            <w:pPr>
              <w:numPr>
                <w:ilvl w:val="0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włókna kabla bez przerw</w:t>
            </w:r>
          </w:p>
          <w:p w14:paraId="4E3C865D" w14:textId="77777777" w:rsidR="006519EC" w:rsidRDefault="006519EC" w:rsidP="006519E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Opisy obejmujące istotne zalecenia szczegółowe dotyczące wykonania, mające wpływ na sposób prowadzenia prac i ich nadzór:</w:t>
            </w:r>
          </w:p>
          <w:p w14:paraId="02FB741B" w14:textId="77777777" w:rsidR="006519EC" w:rsidRDefault="006519EC" w:rsidP="006519EC">
            <w:pPr>
              <w:numPr>
                <w:ilvl w:val="1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technologia</w:t>
            </w:r>
          </w:p>
          <w:p w14:paraId="03A1ECE1" w14:textId="77777777" w:rsidR="006519EC" w:rsidRDefault="006519EC" w:rsidP="006519EC">
            <w:pPr>
              <w:numPr>
                <w:ilvl w:val="1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szczególne wymagania (obostrzenia) techniczne</w:t>
            </w:r>
          </w:p>
          <w:p w14:paraId="760928A3" w14:textId="77777777" w:rsidR="006519EC" w:rsidRDefault="006519EC" w:rsidP="006519EC">
            <w:pPr>
              <w:numPr>
                <w:ilvl w:val="1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szczególne wymagania BHP</w:t>
            </w:r>
          </w:p>
          <w:p w14:paraId="5868EF30" w14:textId="77777777" w:rsidR="006519EC" w:rsidRDefault="006519EC" w:rsidP="006519EC">
            <w:pPr>
              <w:numPr>
                <w:ilvl w:val="1"/>
                <w:numId w:val="28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itp.,</w:t>
            </w:r>
          </w:p>
          <w:p w14:paraId="4CACEA6A" w14:textId="77777777" w:rsidR="00A114E8" w:rsidRPr="00BB0154" w:rsidRDefault="000D3900" w:rsidP="00B36054">
            <w:pPr>
              <w:pStyle w:val="Tekst"/>
              <w:tabs>
                <w:tab w:val="num" w:pos="-112"/>
                <w:tab w:val="left" w:pos="68"/>
                <w:tab w:val="left" w:pos="248"/>
                <w:tab w:val="left" w:pos="1463"/>
              </w:tabs>
              <w:jc w:val="left"/>
              <w:rPr>
                <w:sz w:val="18"/>
                <w:szCs w:val="18"/>
              </w:rPr>
            </w:pPr>
            <w:r w:rsidRPr="000D3900">
              <w:rPr>
                <w:rFonts w:cs="Arial"/>
                <w:color w:val="FFC000"/>
                <w:sz w:val="18"/>
                <w:szCs w:val="18"/>
              </w:rPr>
              <w:t>[uzupełnia wnioskujący]</w:t>
            </w:r>
          </w:p>
        </w:tc>
        <w:tc>
          <w:tcPr>
            <w:tcW w:w="6378" w:type="dxa"/>
            <w:gridSpan w:val="3"/>
            <w:tcBorders>
              <w:left w:val="nil"/>
            </w:tcBorders>
            <w:vAlign w:val="center"/>
          </w:tcPr>
          <w:p w14:paraId="20A9C684" w14:textId="77777777" w:rsidR="006F1179" w:rsidRDefault="006F1179" w:rsidP="006F1179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szCs w:val="20"/>
              </w:rPr>
            </w:pPr>
          </w:p>
          <w:p w14:paraId="2C317FE9" w14:textId="77777777" w:rsidR="00585BC4" w:rsidRPr="00BB0154" w:rsidRDefault="00585BC4" w:rsidP="006F117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9278EA" w:rsidRPr="00BB0154" w14:paraId="0293DC10" w14:textId="77777777" w:rsidTr="00E54CB9">
        <w:tblPrEx>
          <w:jc w:val="center"/>
          <w:tblInd w:w="0" w:type="dxa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2" w:space="0" w:color="auto"/>
            <w:insideV w:val="dashDotStroked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8" w:type="dxa"/>
          <w:trHeight w:val="476"/>
          <w:jc w:val="center"/>
        </w:trPr>
        <w:tc>
          <w:tcPr>
            <w:tcW w:w="3498" w:type="dxa"/>
            <w:gridSpan w:val="3"/>
            <w:tcBorders>
              <w:right w:val="double" w:sz="6" w:space="0" w:color="auto"/>
            </w:tcBorders>
            <w:vAlign w:val="center"/>
          </w:tcPr>
          <w:p w14:paraId="0D0CA172" w14:textId="77777777" w:rsidR="009278EA" w:rsidRDefault="006519EC" w:rsidP="00812B9E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9278EA">
              <w:rPr>
                <w:rFonts w:cs="Arial"/>
                <w:sz w:val="18"/>
                <w:szCs w:val="18"/>
              </w:rPr>
              <w:t>. Dokument osadzony .pdf – skan*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278EA" w:rsidRPr="009278EA">
              <w:rPr>
                <w:rFonts w:cs="Arial"/>
                <w:b/>
                <w:bCs/>
                <w:sz w:val="18"/>
                <w:szCs w:val="18"/>
              </w:rPr>
              <w:t>aktualnego</w:t>
            </w:r>
            <w:r w:rsidR="009278EA" w:rsidRPr="009278EA">
              <w:rPr>
                <w:rFonts w:cs="Arial"/>
                <w:bCs/>
                <w:sz w:val="18"/>
                <w:szCs w:val="18"/>
              </w:rPr>
              <w:t xml:space="preserve"> schemat</w:t>
            </w:r>
            <w:r w:rsidR="009278EA">
              <w:rPr>
                <w:rFonts w:cs="Arial"/>
                <w:bCs/>
                <w:sz w:val="18"/>
                <w:szCs w:val="18"/>
              </w:rPr>
              <w:t>u</w:t>
            </w:r>
            <w:r w:rsidR="009278EA" w:rsidRPr="009278EA">
              <w:rPr>
                <w:rFonts w:cs="Arial"/>
                <w:bCs/>
                <w:sz w:val="18"/>
                <w:szCs w:val="18"/>
              </w:rPr>
              <w:t xml:space="preserve"> rozpływu włókien całej linii</w:t>
            </w:r>
            <w:r w:rsidR="009278EA">
              <w:rPr>
                <w:rFonts w:cs="Arial"/>
                <w:bCs/>
                <w:sz w:val="18"/>
                <w:szCs w:val="18"/>
              </w:rPr>
              <w:t xml:space="preserve"> światłowodowej</w:t>
            </w:r>
            <w:r w:rsidR="009278EA" w:rsidRPr="009278EA">
              <w:rPr>
                <w:rFonts w:cs="Arial"/>
                <w:sz w:val="18"/>
                <w:szCs w:val="18"/>
              </w:rPr>
              <w:t>, której dotyczą prace</w:t>
            </w:r>
          </w:p>
          <w:p w14:paraId="389A3795" w14:textId="77777777" w:rsidR="00D230C4" w:rsidRPr="000D3900" w:rsidRDefault="00D230C4" w:rsidP="00D230C4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color w:val="FFC000" w:themeColor="accent4"/>
                <w:sz w:val="18"/>
                <w:szCs w:val="18"/>
              </w:rPr>
            </w:pPr>
            <w:r w:rsidRPr="000D3900">
              <w:rPr>
                <w:rFonts w:cs="Arial"/>
                <w:color w:val="FFC000" w:themeColor="accent4"/>
                <w:sz w:val="18"/>
                <w:szCs w:val="18"/>
              </w:rPr>
              <w:t>[uzupełnia wnioskujący</w:t>
            </w:r>
            <w:r w:rsidR="002B0079" w:rsidRPr="000D3900">
              <w:rPr>
                <w:rFonts w:cs="Arial"/>
                <w:color w:val="FFC000" w:themeColor="accent4"/>
                <w:sz w:val="18"/>
                <w:szCs w:val="18"/>
              </w:rPr>
              <w:t xml:space="preserve">, </w:t>
            </w:r>
            <w:r w:rsidR="00AE4489" w:rsidRPr="000D3900">
              <w:rPr>
                <w:rFonts w:cs="Arial"/>
                <w:color w:val="FFC000" w:themeColor="accent4"/>
                <w:sz w:val="18"/>
                <w:szCs w:val="18"/>
              </w:rPr>
              <w:t xml:space="preserve">jeżeli posiada aktualny, dołączając </w:t>
            </w:r>
            <w:r w:rsidR="00670E8B" w:rsidRPr="000D3900">
              <w:rPr>
                <w:rFonts w:cs="Arial"/>
                <w:color w:val="FFC000" w:themeColor="accent4"/>
                <w:sz w:val="18"/>
                <w:szCs w:val="18"/>
              </w:rPr>
              <w:t xml:space="preserve">do </w:t>
            </w:r>
            <w:r w:rsidR="00AE4489" w:rsidRPr="000D3900">
              <w:rPr>
                <w:rFonts w:cs="Arial"/>
                <w:color w:val="FFC000" w:themeColor="accent4"/>
                <w:sz w:val="18"/>
                <w:szCs w:val="18"/>
              </w:rPr>
              <w:t xml:space="preserve">dokumentacji w pkt 1 </w:t>
            </w:r>
            <w:r w:rsidR="006519EC" w:rsidRPr="000D3900">
              <w:rPr>
                <w:rFonts w:cs="Arial"/>
                <w:color w:val="FFC000" w:themeColor="accent4"/>
                <w:sz w:val="18"/>
                <w:szCs w:val="18"/>
              </w:rPr>
              <w:t xml:space="preserve">lub </w:t>
            </w:r>
            <w:r w:rsidR="000D3900">
              <w:rPr>
                <w:rFonts w:cs="Arial"/>
                <w:color w:val="FFC000" w:themeColor="accent4"/>
                <w:sz w:val="18"/>
                <w:szCs w:val="18"/>
              </w:rPr>
              <w:t>SI</w:t>
            </w:r>
            <w:r w:rsidRPr="000D3900">
              <w:rPr>
                <w:rFonts w:cs="Arial"/>
                <w:color w:val="FFC000" w:themeColor="accent4"/>
                <w:sz w:val="18"/>
                <w:szCs w:val="18"/>
              </w:rPr>
              <w:t>]</w:t>
            </w:r>
          </w:p>
        </w:tc>
        <w:tc>
          <w:tcPr>
            <w:tcW w:w="6378" w:type="dxa"/>
            <w:gridSpan w:val="3"/>
            <w:tcBorders>
              <w:left w:val="nil"/>
            </w:tcBorders>
            <w:vAlign w:val="center"/>
          </w:tcPr>
          <w:p w14:paraId="0F531D33" w14:textId="77777777" w:rsidR="009278EA" w:rsidRPr="00BB0154" w:rsidRDefault="009278EA" w:rsidP="00835347">
            <w:pPr>
              <w:ind w:left="752"/>
              <w:rPr>
                <w:bCs/>
                <w:sz w:val="18"/>
                <w:szCs w:val="18"/>
              </w:rPr>
            </w:pPr>
          </w:p>
        </w:tc>
      </w:tr>
      <w:tr w:rsidR="00BB0154" w:rsidRPr="00BB0154" w14:paraId="7824F30B" w14:textId="77777777" w:rsidTr="00E54CB9">
        <w:tblPrEx>
          <w:jc w:val="center"/>
          <w:tblInd w:w="0" w:type="dxa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2" w:space="0" w:color="auto"/>
            <w:insideV w:val="dashDotStroked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8" w:type="dxa"/>
          <w:trHeight w:val="476"/>
          <w:jc w:val="center"/>
        </w:trPr>
        <w:tc>
          <w:tcPr>
            <w:tcW w:w="3498" w:type="dxa"/>
            <w:gridSpan w:val="3"/>
            <w:tcBorders>
              <w:right w:val="double" w:sz="6" w:space="0" w:color="auto"/>
            </w:tcBorders>
            <w:vAlign w:val="center"/>
          </w:tcPr>
          <w:p w14:paraId="7D6DFD91" w14:textId="77777777" w:rsidR="00BB0154" w:rsidRDefault="006519EC" w:rsidP="0098135A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D230C4">
              <w:rPr>
                <w:rFonts w:cs="Arial"/>
                <w:color w:val="0000FF"/>
                <w:sz w:val="18"/>
                <w:szCs w:val="18"/>
              </w:rPr>
              <w:t xml:space="preserve">. </w:t>
            </w:r>
            <w:r w:rsidR="00D230C4">
              <w:rPr>
                <w:rFonts w:cs="Arial"/>
                <w:sz w:val="18"/>
                <w:szCs w:val="18"/>
              </w:rPr>
              <w:t>D</w:t>
            </w:r>
            <w:r w:rsidR="00D230C4" w:rsidRPr="00D230C4">
              <w:rPr>
                <w:rFonts w:cs="Arial"/>
                <w:sz w:val="18"/>
                <w:szCs w:val="18"/>
              </w:rPr>
              <w:t xml:space="preserve">eklaracja </w:t>
            </w:r>
            <w:r w:rsidR="00D230C4">
              <w:rPr>
                <w:rFonts w:cs="Arial"/>
                <w:sz w:val="18"/>
                <w:szCs w:val="18"/>
              </w:rPr>
              <w:t>wykonawcy/</w:t>
            </w:r>
            <w:r w:rsidR="00D230C4" w:rsidRPr="00D230C4">
              <w:rPr>
                <w:rFonts w:cs="Arial"/>
                <w:sz w:val="18"/>
                <w:szCs w:val="18"/>
              </w:rPr>
              <w:t>wnioskującego o zabezpieczeniu zasobów</w:t>
            </w:r>
            <w:r w:rsidR="00D230C4">
              <w:rPr>
                <w:rFonts w:cs="Arial"/>
                <w:sz w:val="18"/>
                <w:szCs w:val="18"/>
              </w:rPr>
              <w:t xml:space="preserve">, </w:t>
            </w:r>
            <w:r w:rsidR="00D230C4" w:rsidRPr="00D230C4">
              <w:rPr>
                <w:rFonts w:cs="Arial"/>
                <w:sz w:val="18"/>
                <w:szCs w:val="18"/>
              </w:rPr>
              <w:t xml:space="preserve"> wystarczających do wykonania prac </w:t>
            </w:r>
            <w:r w:rsidR="00D230C4">
              <w:rPr>
                <w:rFonts w:cs="Arial"/>
                <w:sz w:val="18"/>
                <w:szCs w:val="18"/>
              </w:rPr>
              <w:t xml:space="preserve">planowych </w:t>
            </w:r>
            <w:r w:rsidR="00D230C4" w:rsidRPr="00D230C4">
              <w:rPr>
                <w:rFonts w:cs="Arial"/>
                <w:sz w:val="18"/>
                <w:szCs w:val="18"/>
              </w:rPr>
              <w:t>w proponowanym czasie</w:t>
            </w:r>
            <w:r w:rsidR="001C136D">
              <w:rPr>
                <w:rFonts w:cs="Arial"/>
                <w:sz w:val="18"/>
                <w:szCs w:val="18"/>
              </w:rPr>
              <w:t>:</w:t>
            </w:r>
          </w:p>
          <w:p w14:paraId="7FA5A6E0" w14:textId="77777777" w:rsidR="001C136D" w:rsidRDefault="001C136D" w:rsidP="003778DE">
            <w:pPr>
              <w:numPr>
                <w:ilvl w:val="1"/>
                <w:numId w:val="35"/>
              </w:numPr>
              <w:tabs>
                <w:tab w:val="left" w:pos="68"/>
                <w:tab w:val="left" w:pos="248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ludzkich</w:t>
            </w:r>
          </w:p>
          <w:p w14:paraId="10FFD23E" w14:textId="77777777" w:rsidR="001C136D" w:rsidRDefault="001C136D" w:rsidP="003778DE">
            <w:pPr>
              <w:numPr>
                <w:ilvl w:val="1"/>
                <w:numId w:val="35"/>
              </w:numPr>
              <w:tabs>
                <w:tab w:val="left" w:pos="68"/>
                <w:tab w:val="left" w:pos="248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sprzętowych</w:t>
            </w:r>
          </w:p>
          <w:p w14:paraId="41315988" w14:textId="77777777" w:rsidR="001C136D" w:rsidRPr="001C136D" w:rsidRDefault="001C136D" w:rsidP="003778DE">
            <w:pPr>
              <w:numPr>
                <w:ilvl w:val="1"/>
                <w:numId w:val="35"/>
              </w:numPr>
              <w:tabs>
                <w:tab w:val="left" w:pos="68"/>
                <w:tab w:val="left" w:pos="248"/>
              </w:tabs>
              <w:spacing w:before="100" w:beforeAutospacing="1" w:after="100" w:afterAutospacing="1"/>
              <w:rPr>
                <w:rFonts w:cs="Arial"/>
                <w:b/>
                <w:sz w:val="18"/>
                <w:szCs w:val="18"/>
              </w:rPr>
            </w:pPr>
            <w:r w:rsidRPr="001C136D">
              <w:rPr>
                <w:rFonts w:cs="Arial"/>
                <w:b/>
                <w:sz w:val="18"/>
                <w:szCs w:val="18"/>
              </w:rPr>
              <w:t xml:space="preserve">aktualnej </w:t>
            </w:r>
            <w:r>
              <w:rPr>
                <w:rFonts w:cs="Arial"/>
                <w:b/>
                <w:sz w:val="18"/>
                <w:szCs w:val="18"/>
              </w:rPr>
              <w:t xml:space="preserve">i kompletnej </w:t>
            </w:r>
            <w:r w:rsidRPr="001C136D">
              <w:rPr>
                <w:rFonts w:cs="Arial"/>
                <w:b/>
                <w:sz w:val="18"/>
                <w:szCs w:val="18"/>
              </w:rPr>
              <w:t>dokumentacji wykonawczej</w:t>
            </w:r>
          </w:p>
          <w:p w14:paraId="1D449B69" w14:textId="77777777" w:rsidR="00BB0154" w:rsidRPr="00D230C4" w:rsidRDefault="000D3900" w:rsidP="00B36054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color w:val="0000FF"/>
                <w:sz w:val="18"/>
                <w:szCs w:val="18"/>
              </w:rPr>
            </w:pPr>
            <w:r w:rsidRPr="000D3900">
              <w:rPr>
                <w:rFonts w:cs="Arial"/>
                <w:color w:val="FFC000"/>
                <w:sz w:val="18"/>
                <w:szCs w:val="18"/>
              </w:rPr>
              <w:t>[uzupełnia wnioskujący]</w:t>
            </w:r>
          </w:p>
        </w:tc>
        <w:tc>
          <w:tcPr>
            <w:tcW w:w="6378" w:type="dxa"/>
            <w:gridSpan w:val="3"/>
            <w:tcBorders>
              <w:left w:val="nil"/>
            </w:tcBorders>
            <w:vAlign w:val="center"/>
          </w:tcPr>
          <w:p w14:paraId="6C0ADF49" w14:textId="77777777" w:rsidR="00BB0154" w:rsidRPr="00BB0154" w:rsidRDefault="001616B9" w:rsidP="002C02F9">
            <w:pPr>
              <w:ind w:left="752"/>
              <w:rPr>
                <w:bCs/>
                <w:sz w:val="18"/>
                <w:szCs w:val="18"/>
              </w:rPr>
            </w:pPr>
            <w:r w:rsidRPr="000D3900">
              <w:rPr>
                <w:bCs/>
                <w:color w:val="FFC000" w:themeColor="accent4"/>
                <w:sz w:val="18"/>
                <w:szCs w:val="18"/>
              </w:rPr>
              <w:t>(wykonawca)</w:t>
            </w:r>
            <w:r w:rsidR="000E4F02">
              <w:rPr>
                <w:bCs/>
                <w:sz w:val="18"/>
                <w:szCs w:val="18"/>
              </w:rPr>
              <w:t xml:space="preserve"> deklaruje, że posiada wszelkie niezbędne zasoby ludzkie, sprzętowe oraz aktualną i kompletną dokumentację wykonawczą do wykonania prac</w:t>
            </w:r>
          </w:p>
        </w:tc>
      </w:tr>
      <w:tr w:rsidR="00BB0154" w:rsidRPr="00BB0154" w14:paraId="2B423A6A" w14:textId="77777777" w:rsidTr="00E54CB9">
        <w:tblPrEx>
          <w:jc w:val="center"/>
          <w:tblInd w:w="0" w:type="dxa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2" w:space="0" w:color="auto"/>
            <w:insideV w:val="dashDotStroked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8" w:type="dxa"/>
          <w:trHeight w:val="476"/>
          <w:jc w:val="center"/>
        </w:trPr>
        <w:tc>
          <w:tcPr>
            <w:tcW w:w="3498" w:type="dxa"/>
            <w:gridSpan w:val="3"/>
            <w:tcBorders>
              <w:right w:val="double" w:sz="6" w:space="0" w:color="auto"/>
            </w:tcBorders>
            <w:vAlign w:val="center"/>
          </w:tcPr>
          <w:p w14:paraId="3C8CF331" w14:textId="77777777" w:rsidR="00AE4489" w:rsidRDefault="003778DE" w:rsidP="00B36054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0154" w:rsidRPr="00BB0154">
              <w:rPr>
                <w:rFonts w:cs="Arial"/>
                <w:sz w:val="18"/>
                <w:szCs w:val="18"/>
              </w:rPr>
              <w:t xml:space="preserve">. </w:t>
            </w:r>
            <w:r w:rsidR="00AE4489">
              <w:rPr>
                <w:rFonts w:cs="Arial"/>
                <w:sz w:val="18"/>
                <w:szCs w:val="18"/>
              </w:rPr>
              <w:t>Potwierdzenie przez osobę upoważnioną/przedstawiciela wnioskodawcy:</w:t>
            </w:r>
          </w:p>
          <w:p w14:paraId="065A84EF" w14:textId="77777777" w:rsidR="00AE4489" w:rsidRDefault="00AE4489" w:rsidP="00AE4489">
            <w:pPr>
              <w:numPr>
                <w:ilvl w:val="1"/>
                <w:numId w:val="32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zgodności, załączonej do wniosku dokumentacji, z dokumentacją źródłową (na podst. której wykonano załączone dokumenty)</w:t>
            </w:r>
          </w:p>
          <w:p w14:paraId="59AA680A" w14:textId="77777777" w:rsidR="00BB0154" w:rsidRDefault="00AE4489" w:rsidP="00AE4489">
            <w:pPr>
              <w:numPr>
                <w:ilvl w:val="1"/>
                <w:numId w:val="32"/>
              </w:num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zgodności i aktualności dokumentacji źródłowej </w:t>
            </w:r>
            <w:r w:rsidR="00B82E43">
              <w:rPr>
                <w:rFonts w:cs="Arial"/>
                <w:sz w:val="18"/>
                <w:szCs w:val="18"/>
              </w:rPr>
              <w:t xml:space="preserve">z </w:t>
            </w:r>
            <w:r w:rsidR="008F02E6">
              <w:rPr>
                <w:rFonts w:cs="Arial"/>
                <w:sz w:val="18"/>
                <w:szCs w:val="18"/>
              </w:rPr>
              <w:t>warunkami/</w:t>
            </w:r>
            <w:r w:rsidR="00B82E43">
              <w:rPr>
                <w:rFonts w:cs="Arial"/>
                <w:sz w:val="18"/>
                <w:szCs w:val="18"/>
              </w:rPr>
              <w:t>wytycznymi</w:t>
            </w:r>
            <w:r>
              <w:rPr>
                <w:rFonts w:cs="Arial"/>
                <w:sz w:val="18"/>
                <w:szCs w:val="18"/>
              </w:rPr>
              <w:t xml:space="preserve">/opinią </w:t>
            </w:r>
            <w:r w:rsidR="000D3900">
              <w:rPr>
                <w:rFonts w:cs="Arial"/>
                <w:sz w:val="18"/>
                <w:szCs w:val="18"/>
              </w:rPr>
              <w:t>SI</w:t>
            </w:r>
            <w:r w:rsidR="00B82E43">
              <w:rPr>
                <w:rFonts w:cs="Arial"/>
                <w:sz w:val="18"/>
                <w:szCs w:val="18"/>
              </w:rPr>
              <w:t>.</w:t>
            </w:r>
          </w:p>
          <w:p w14:paraId="79662FB4" w14:textId="77777777" w:rsidR="00592B8A" w:rsidRPr="000D3900" w:rsidRDefault="000D3900" w:rsidP="00B36054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color w:val="FFC000" w:themeColor="accent4"/>
                <w:sz w:val="18"/>
                <w:szCs w:val="18"/>
              </w:rPr>
            </w:pPr>
            <w:r w:rsidRPr="000D3900">
              <w:rPr>
                <w:rFonts w:cs="Arial"/>
                <w:color w:val="FFC000" w:themeColor="accent4"/>
                <w:sz w:val="18"/>
                <w:szCs w:val="18"/>
              </w:rPr>
              <w:t>[uzupełnia wnioskujący]</w:t>
            </w:r>
          </w:p>
        </w:tc>
        <w:tc>
          <w:tcPr>
            <w:tcW w:w="6378" w:type="dxa"/>
            <w:gridSpan w:val="3"/>
            <w:tcBorders>
              <w:left w:val="nil"/>
            </w:tcBorders>
            <w:vAlign w:val="center"/>
          </w:tcPr>
          <w:p w14:paraId="6041180E" w14:textId="77777777" w:rsidR="00AE4489" w:rsidRDefault="00AE4489" w:rsidP="00AE4489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Potwierdzam </w:t>
            </w:r>
            <w:r>
              <w:rPr>
                <w:rFonts w:cs="Arial"/>
                <w:sz w:val="18"/>
                <w:szCs w:val="18"/>
              </w:rPr>
              <w:t>zgodność załączonej do wniosku dokumentacji, z dokumentacją źródłową.</w:t>
            </w:r>
          </w:p>
          <w:p w14:paraId="3C44C11B" w14:textId="77777777" w:rsidR="00AE4489" w:rsidRDefault="00AE4489" w:rsidP="00AE4489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Potwierdzam </w:t>
            </w:r>
            <w:r>
              <w:rPr>
                <w:rFonts w:cs="Arial"/>
                <w:sz w:val="18"/>
                <w:szCs w:val="18"/>
              </w:rPr>
              <w:t xml:space="preserve">zgodność i aktualność dokumentacji źródłowej z warunkami/wytycznymi/opinią </w:t>
            </w:r>
            <w:r w:rsidR="000D3900">
              <w:rPr>
                <w:rFonts w:cs="Arial"/>
                <w:sz w:val="18"/>
                <w:szCs w:val="18"/>
              </w:rPr>
              <w:t>SI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4B0F17D" w14:textId="77777777" w:rsidR="00FA5ADE" w:rsidRDefault="00FA5ADE" w:rsidP="00B82E43">
            <w:pPr>
              <w:rPr>
                <w:bCs/>
                <w:sz w:val="18"/>
                <w:szCs w:val="18"/>
              </w:rPr>
            </w:pPr>
          </w:p>
          <w:p w14:paraId="032D2999" w14:textId="77777777" w:rsidR="001616B9" w:rsidRPr="00BB0154" w:rsidRDefault="00B82E43" w:rsidP="001616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Imię i Nazwisko </w:t>
            </w:r>
            <w:r w:rsidR="00AE4489">
              <w:rPr>
                <w:bCs/>
                <w:sz w:val="18"/>
                <w:szCs w:val="18"/>
              </w:rPr>
              <w:t>osoby upoważnionej/przedstawiciela</w:t>
            </w:r>
            <w:r w:rsidR="000E4F02">
              <w:rPr>
                <w:bCs/>
                <w:sz w:val="18"/>
                <w:szCs w:val="18"/>
              </w:rPr>
              <w:t xml:space="preserve"> </w:t>
            </w:r>
          </w:p>
          <w:p w14:paraId="76A1763F" w14:textId="77777777" w:rsidR="00AE4489" w:rsidRPr="00BB0154" w:rsidRDefault="00AE4489" w:rsidP="002C02F9">
            <w:pPr>
              <w:rPr>
                <w:bCs/>
                <w:sz w:val="18"/>
                <w:szCs w:val="18"/>
              </w:rPr>
            </w:pPr>
          </w:p>
        </w:tc>
      </w:tr>
    </w:tbl>
    <w:p w14:paraId="26C7B1BA" w14:textId="77777777" w:rsidR="009278EA" w:rsidRDefault="009278EA">
      <w:pPr>
        <w:pStyle w:val="Nagwek"/>
        <w:tabs>
          <w:tab w:val="clear" w:pos="4536"/>
          <w:tab w:val="clear" w:pos="9072"/>
        </w:tabs>
        <w:spacing w:line="320" w:lineRule="exact"/>
        <w:rPr>
          <w:i/>
          <w:sz w:val="18"/>
        </w:rPr>
      </w:pPr>
    </w:p>
    <w:p w14:paraId="55F9EF68" w14:textId="77777777" w:rsidR="009278EA" w:rsidRPr="009278EA" w:rsidRDefault="009278EA">
      <w:pPr>
        <w:pStyle w:val="Nagwek"/>
        <w:tabs>
          <w:tab w:val="clear" w:pos="4536"/>
          <w:tab w:val="clear" w:pos="9072"/>
        </w:tabs>
        <w:spacing w:line="320" w:lineRule="exact"/>
        <w:rPr>
          <w:sz w:val="18"/>
        </w:rPr>
      </w:pPr>
      <w:r>
        <w:rPr>
          <w:sz w:val="18"/>
        </w:rPr>
        <w:t>* skany map i rysunków technicznych mają zachowywać skalę oryginału.</w:t>
      </w:r>
    </w:p>
    <w:sectPr w:rsidR="009278EA" w:rsidRPr="009278EA">
      <w:footerReference w:type="default" r:id="rId9"/>
      <w:pgSz w:w="11906" w:h="16838" w:code="9"/>
      <w:pgMar w:top="1134" w:right="1134" w:bottom="1021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01E8" w14:textId="77777777" w:rsidR="00D30B2F" w:rsidRDefault="00D30B2F">
      <w:r>
        <w:separator/>
      </w:r>
    </w:p>
  </w:endnote>
  <w:endnote w:type="continuationSeparator" w:id="0">
    <w:p w14:paraId="33B72285" w14:textId="77777777" w:rsidR="00D30B2F" w:rsidRDefault="00D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2B8" w14:textId="77777777" w:rsidR="00CB2593" w:rsidRPr="00CB2593" w:rsidRDefault="00CB2593" w:rsidP="00CB2593">
    <w:pPr>
      <w:pStyle w:val="TPdocinforegular"/>
      <w:rPr>
        <w:rStyle w:val="Numerstrony"/>
        <w:b/>
        <w:sz w:val="16"/>
        <w:szCs w:val="16"/>
      </w:rPr>
    </w:pPr>
    <w:r w:rsidRPr="00CB2593">
      <w:rPr>
        <w:b/>
        <w:sz w:val="16"/>
        <w:szCs w:val="16"/>
      </w:rPr>
      <w:t xml:space="preserve">WNIOSEK O PRACĘ PLANOWĄ </w:t>
    </w:r>
    <w:r w:rsidR="00797350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797350">
      <w:rPr>
        <w:b/>
        <w:sz w:val="16"/>
        <w:szCs w:val="16"/>
      </w:rPr>
      <w:t xml:space="preserve">Załącznik 01b - </w:t>
    </w:r>
    <w:r w:rsidRPr="00CB2593">
      <w:rPr>
        <w:sz w:val="16"/>
        <w:szCs w:val="16"/>
      </w:rPr>
      <w:t>Wymagany zakres dokumentacji</w:t>
    </w:r>
    <w:r>
      <w:rPr>
        <w:sz w:val="16"/>
        <w:szCs w:val="16"/>
      </w:rPr>
      <w:t xml:space="preserve"> </w:t>
    </w:r>
    <w:r w:rsidRPr="00CB2593">
      <w:rPr>
        <w:sz w:val="16"/>
        <w:szCs w:val="16"/>
      </w:rPr>
      <w:t xml:space="preserve">dla prac planowych wykonywanych na infrastrukturze </w:t>
    </w:r>
    <w:r w:rsidR="00E15095" w:rsidRPr="000E1A15">
      <w:rPr>
        <w:rStyle w:val="Pogrubienie"/>
        <w:sz w:val="16"/>
        <w:szCs w:val="16"/>
      </w:rPr>
      <w:t>Światłowód Inwestycje Sp. z o.o.</w:t>
    </w:r>
  </w:p>
  <w:p w14:paraId="331EBA17" w14:textId="77777777" w:rsidR="00CB2593" w:rsidRPr="00CB2593" w:rsidRDefault="00CB2593" w:rsidP="00CB2593">
    <w:pPr>
      <w:pStyle w:val="TPdocinforegular"/>
      <w:jc w:val="right"/>
      <w:rPr>
        <w:b/>
        <w:sz w:val="24"/>
      </w:rPr>
    </w:pPr>
    <w:r w:rsidRPr="00CB2593">
      <w:rPr>
        <w:rStyle w:val="Numerstrony"/>
        <w:b/>
      </w:rPr>
      <w:t xml:space="preserve">Str. </w:t>
    </w:r>
    <w:r w:rsidRPr="00CB2593">
      <w:rPr>
        <w:rStyle w:val="Numerstrony"/>
        <w:b/>
      </w:rPr>
      <w:fldChar w:fldCharType="begin"/>
    </w:r>
    <w:r w:rsidRPr="00CB2593">
      <w:rPr>
        <w:rStyle w:val="Numerstrony"/>
        <w:b/>
      </w:rPr>
      <w:instrText xml:space="preserve"> PAGE </w:instrText>
    </w:r>
    <w:r w:rsidRPr="00CB2593">
      <w:rPr>
        <w:rStyle w:val="Numerstrony"/>
        <w:b/>
      </w:rPr>
      <w:fldChar w:fldCharType="separate"/>
    </w:r>
    <w:r w:rsidR="001616B9">
      <w:rPr>
        <w:rStyle w:val="Numerstrony"/>
        <w:b/>
        <w:noProof/>
      </w:rPr>
      <w:t>2</w:t>
    </w:r>
    <w:r w:rsidRPr="00CB2593">
      <w:rPr>
        <w:rStyle w:val="Numerstrony"/>
        <w:b/>
      </w:rPr>
      <w:fldChar w:fldCharType="end"/>
    </w:r>
    <w:r w:rsidRPr="00CB2593">
      <w:rPr>
        <w:rStyle w:val="Numerstrony"/>
        <w:b/>
      </w:rPr>
      <w:t xml:space="preserve"> z </w:t>
    </w:r>
    <w:r w:rsidRPr="00CB2593">
      <w:rPr>
        <w:rStyle w:val="Numerstrony"/>
        <w:b/>
      </w:rPr>
      <w:fldChar w:fldCharType="begin"/>
    </w:r>
    <w:r w:rsidRPr="00CB2593">
      <w:rPr>
        <w:rStyle w:val="Numerstrony"/>
        <w:b/>
      </w:rPr>
      <w:instrText xml:space="preserve"> NUMPAGES </w:instrText>
    </w:r>
    <w:r w:rsidRPr="00CB2593">
      <w:rPr>
        <w:rStyle w:val="Numerstrony"/>
        <w:b/>
      </w:rPr>
      <w:fldChar w:fldCharType="separate"/>
    </w:r>
    <w:r w:rsidR="001616B9">
      <w:rPr>
        <w:rStyle w:val="Numerstrony"/>
        <w:b/>
        <w:noProof/>
      </w:rPr>
      <w:t>2</w:t>
    </w:r>
    <w:r w:rsidRPr="00CB2593">
      <w:rPr>
        <w:rStyle w:val="Numerstrony"/>
        <w:b/>
      </w:rPr>
      <w:fldChar w:fldCharType="end"/>
    </w:r>
    <w:r w:rsidRPr="00CB2593">
      <w:rPr>
        <w:rStyle w:val="Numerstrony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0D17" w14:textId="77777777" w:rsidR="00D30B2F" w:rsidRDefault="00D30B2F">
      <w:r>
        <w:separator/>
      </w:r>
    </w:p>
  </w:footnote>
  <w:footnote w:type="continuationSeparator" w:id="0">
    <w:p w14:paraId="18B64D62" w14:textId="77777777" w:rsidR="00D30B2F" w:rsidRDefault="00D3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BCBF36"/>
    <w:lvl w:ilvl="0">
      <w:numFmt w:val="bullet"/>
      <w:lvlText w:val="*"/>
      <w:lvlJc w:val="left"/>
    </w:lvl>
  </w:abstractNum>
  <w:abstractNum w:abstractNumId="1" w15:restartNumberingAfterBreak="0">
    <w:nsid w:val="0FA72F41"/>
    <w:multiLevelType w:val="hybridMultilevel"/>
    <w:tmpl w:val="3698EA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681"/>
    <w:multiLevelType w:val="hybridMultilevel"/>
    <w:tmpl w:val="20722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9D4"/>
    <w:multiLevelType w:val="multilevel"/>
    <w:tmpl w:val="56D8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4" w15:restartNumberingAfterBreak="0">
    <w:nsid w:val="213C25C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D345BB"/>
    <w:multiLevelType w:val="hybridMultilevel"/>
    <w:tmpl w:val="80BABF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A0952"/>
    <w:multiLevelType w:val="hybridMultilevel"/>
    <w:tmpl w:val="3A90F44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1773A"/>
    <w:multiLevelType w:val="hybridMultilevel"/>
    <w:tmpl w:val="79B2FC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082"/>
    <w:multiLevelType w:val="hybridMultilevel"/>
    <w:tmpl w:val="0228FF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F12"/>
    <w:multiLevelType w:val="multilevel"/>
    <w:tmpl w:val="56D8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0" w15:restartNumberingAfterBreak="0">
    <w:nsid w:val="31705639"/>
    <w:multiLevelType w:val="hybridMultilevel"/>
    <w:tmpl w:val="71CC012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3392B"/>
    <w:multiLevelType w:val="hybridMultilevel"/>
    <w:tmpl w:val="B6DA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170B5"/>
    <w:multiLevelType w:val="multilevel"/>
    <w:tmpl w:val="C12AD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754B"/>
    <w:multiLevelType w:val="multilevel"/>
    <w:tmpl w:val="84425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4" w15:restartNumberingAfterBreak="0">
    <w:nsid w:val="433507F3"/>
    <w:multiLevelType w:val="singleLevel"/>
    <w:tmpl w:val="0415000B"/>
    <w:lvl w:ilvl="0">
      <w:start w:val="1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48014F7"/>
    <w:multiLevelType w:val="multilevel"/>
    <w:tmpl w:val="180CE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6" w15:restartNumberingAfterBreak="0">
    <w:nsid w:val="45FA4B44"/>
    <w:multiLevelType w:val="multilevel"/>
    <w:tmpl w:val="DEAE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93505"/>
    <w:multiLevelType w:val="singleLevel"/>
    <w:tmpl w:val="478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234B77"/>
    <w:multiLevelType w:val="hybridMultilevel"/>
    <w:tmpl w:val="D50820A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D34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FE5E8B"/>
    <w:multiLevelType w:val="hybridMultilevel"/>
    <w:tmpl w:val="734471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B730D"/>
    <w:multiLevelType w:val="multilevel"/>
    <w:tmpl w:val="9858E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E22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ED3FC3"/>
    <w:multiLevelType w:val="hybridMultilevel"/>
    <w:tmpl w:val="C12ADAA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940A3"/>
    <w:multiLevelType w:val="multilevel"/>
    <w:tmpl w:val="0228F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A202A"/>
    <w:multiLevelType w:val="multilevel"/>
    <w:tmpl w:val="4F3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91B82"/>
    <w:multiLevelType w:val="singleLevel"/>
    <w:tmpl w:val="EF7A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7" w15:restartNumberingAfterBreak="0">
    <w:nsid w:val="62B45D21"/>
    <w:multiLevelType w:val="multilevel"/>
    <w:tmpl w:val="263AC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28" w15:restartNumberingAfterBreak="0">
    <w:nsid w:val="645B4016"/>
    <w:multiLevelType w:val="multilevel"/>
    <w:tmpl w:val="1FC29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29" w15:restartNumberingAfterBreak="0">
    <w:nsid w:val="6A685641"/>
    <w:multiLevelType w:val="hybridMultilevel"/>
    <w:tmpl w:val="9858EB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B20FC"/>
    <w:multiLevelType w:val="hybridMultilevel"/>
    <w:tmpl w:val="1C2C4DA2"/>
    <w:lvl w:ilvl="0" w:tplc="8E280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AF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AA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2B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E7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22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AF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9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24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E2148"/>
    <w:multiLevelType w:val="multilevel"/>
    <w:tmpl w:val="AC048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6AA"/>
    <w:multiLevelType w:val="multilevel"/>
    <w:tmpl w:val="4F3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72EFE"/>
    <w:multiLevelType w:val="hybridMultilevel"/>
    <w:tmpl w:val="1DF0D87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0097"/>
    <w:multiLevelType w:val="singleLevel"/>
    <w:tmpl w:val="478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1054064">
    <w:abstractNumId w:val="32"/>
  </w:num>
  <w:num w:numId="2" w16cid:durableId="1224172978">
    <w:abstractNumId w:val="16"/>
  </w:num>
  <w:num w:numId="3" w16cid:durableId="1742022360">
    <w:abstractNumId w:val="25"/>
  </w:num>
  <w:num w:numId="4" w16cid:durableId="1630894164">
    <w:abstractNumId w:val="34"/>
  </w:num>
  <w:num w:numId="5" w16cid:durableId="974263622">
    <w:abstractNumId w:val="17"/>
  </w:num>
  <w:num w:numId="6" w16cid:durableId="1394692338">
    <w:abstractNumId w:val="26"/>
  </w:num>
  <w:num w:numId="7" w16cid:durableId="897592287">
    <w:abstractNumId w:val="30"/>
  </w:num>
  <w:num w:numId="8" w16cid:durableId="722412509">
    <w:abstractNumId w:val="19"/>
  </w:num>
  <w:num w:numId="9" w16cid:durableId="645621114">
    <w:abstractNumId w:val="14"/>
  </w:num>
  <w:num w:numId="10" w16cid:durableId="952713840">
    <w:abstractNumId w:val="4"/>
  </w:num>
  <w:num w:numId="11" w16cid:durableId="1751460850">
    <w:abstractNumId w:val="22"/>
  </w:num>
  <w:num w:numId="12" w16cid:durableId="1526140319">
    <w:abstractNumId w:val="11"/>
  </w:num>
  <w:num w:numId="13" w16cid:durableId="1920794630">
    <w:abstractNumId w:val="5"/>
  </w:num>
  <w:num w:numId="14" w16cid:durableId="1593512499">
    <w:abstractNumId w:val="20"/>
  </w:num>
  <w:num w:numId="15" w16cid:durableId="1705905897">
    <w:abstractNumId w:val="3"/>
  </w:num>
  <w:num w:numId="16" w16cid:durableId="16814669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 w16cid:durableId="1398355543">
    <w:abstractNumId w:val="10"/>
  </w:num>
  <w:num w:numId="18" w16cid:durableId="761952466">
    <w:abstractNumId w:val="6"/>
  </w:num>
  <w:num w:numId="19" w16cid:durableId="1356467328">
    <w:abstractNumId w:val="27"/>
  </w:num>
  <w:num w:numId="20" w16cid:durableId="1375230551">
    <w:abstractNumId w:val="7"/>
  </w:num>
  <w:num w:numId="21" w16cid:durableId="1174881836">
    <w:abstractNumId w:val="23"/>
  </w:num>
  <w:num w:numId="22" w16cid:durableId="537746870">
    <w:abstractNumId w:val="18"/>
  </w:num>
  <w:num w:numId="23" w16cid:durableId="1228613767">
    <w:abstractNumId w:val="15"/>
  </w:num>
  <w:num w:numId="24" w16cid:durableId="1875919593">
    <w:abstractNumId w:val="9"/>
  </w:num>
  <w:num w:numId="25" w16cid:durableId="124086087">
    <w:abstractNumId w:val="28"/>
  </w:num>
  <w:num w:numId="26" w16cid:durableId="109784977">
    <w:abstractNumId w:val="13"/>
  </w:num>
  <w:num w:numId="27" w16cid:durableId="834958652">
    <w:abstractNumId w:val="12"/>
  </w:num>
  <w:num w:numId="28" w16cid:durableId="1259413903">
    <w:abstractNumId w:val="2"/>
  </w:num>
  <w:num w:numId="29" w16cid:durableId="1729572978">
    <w:abstractNumId w:val="31"/>
  </w:num>
  <w:num w:numId="30" w16cid:durableId="1516581065">
    <w:abstractNumId w:val="29"/>
  </w:num>
  <w:num w:numId="31" w16cid:durableId="467937905">
    <w:abstractNumId w:val="21"/>
  </w:num>
  <w:num w:numId="32" w16cid:durableId="1599673667">
    <w:abstractNumId w:val="1"/>
  </w:num>
  <w:num w:numId="33" w16cid:durableId="1492326835">
    <w:abstractNumId w:val="8"/>
  </w:num>
  <w:num w:numId="34" w16cid:durableId="1118380716">
    <w:abstractNumId w:val="24"/>
  </w:num>
  <w:num w:numId="35" w16cid:durableId="17037049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E6"/>
    <w:rsid w:val="00015574"/>
    <w:rsid w:val="00034EB7"/>
    <w:rsid w:val="00047FEE"/>
    <w:rsid w:val="00053511"/>
    <w:rsid w:val="0008232D"/>
    <w:rsid w:val="00095EB0"/>
    <w:rsid w:val="000A43A0"/>
    <w:rsid w:val="000D3900"/>
    <w:rsid w:val="000D7049"/>
    <w:rsid w:val="000E4F02"/>
    <w:rsid w:val="000F3BF2"/>
    <w:rsid w:val="00107F27"/>
    <w:rsid w:val="001107D0"/>
    <w:rsid w:val="0011135A"/>
    <w:rsid w:val="00120E97"/>
    <w:rsid w:val="0014126A"/>
    <w:rsid w:val="00141FE3"/>
    <w:rsid w:val="00154C86"/>
    <w:rsid w:val="001616B9"/>
    <w:rsid w:val="00162E5E"/>
    <w:rsid w:val="0016481B"/>
    <w:rsid w:val="0018283E"/>
    <w:rsid w:val="00196A42"/>
    <w:rsid w:val="001A3583"/>
    <w:rsid w:val="001C136D"/>
    <w:rsid w:val="001E467D"/>
    <w:rsid w:val="001F79B4"/>
    <w:rsid w:val="00201DAE"/>
    <w:rsid w:val="00204C6A"/>
    <w:rsid w:val="00221D89"/>
    <w:rsid w:val="002319D2"/>
    <w:rsid w:val="002323F8"/>
    <w:rsid w:val="00235FDF"/>
    <w:rsid w:val="00265DDE"/>
    <w:rsid w:val="002A4B08"/>
    <w:rsid w:val="002B0079"/>
    <w:rsid w:val="002C02F9"/>
    <w:rsid w:val="002D2E45"/>
    <w:rsid w:val="002D65C2"/>
    <w:rsid w:val="002E4626"/>
    <w:rsid w:val="002E4CCB"/>
    <w:rsid w:val="00341123"/>
    <w:rsid w:val="00355BC8"/>
    <w:rsid w:val="0037219C"/>
    <w:rsid w:val="003778DE"/>
    <w:rsid w:val="003A11EE"/>
    <w:rsid w:val="003A7D43"/>
    <w:rsid w:val="003E6F6A"/>
    <w:rsid w:val="00407FD1"/>
    <w:rsid w:val="004124DE"/>
    <w:rsid w:val="00424004"/>
    <w:rsid w:val="00466FA8"/>
    <w:rsid w:val="00473F45"/>
    <w:rsid w:val="004771E1"/>
    <w:rsid w:val="00481BBA"/>
    <w:rsid w:val="00491B75"/>
    <w:rsid w:val="004946BD"/>
    <w:rsid w:val="004A06F4"/>
    <w:rsid w:val="004A3C4B"/>
    <w:rsid w:val="004A3CE5"/>
    <w:rsid w:val="004F2ED4"/>
    <w:rsid w:val="004F7AF8"/>
    <w:rsid w:val="00502B96"/>
    <w:rsid w:val="00507E8C"/>
    <w:rsid w:val="005150E1"/>
    <w:rsid w:val="00566AA1"/>
    <w:rsid w:val="00576DC4"/>
    <w:rsid w:val="005779C1"/>
    <w:rsid w:val="00585BC4"/>
    <w:rsid w:val="00592B8A"/>
    <w:rsid w:val="005931FD"/>
    <w:rsid w:val="005A5129"/>
    <w:rsid w:val="005D2B27"/>
    <w:rsid w:val="005E67E9"/>
    <w:rsid w:val="005F2D14"/>
    <w:rsid w:val="00613CB6"/>
    <w:rsid w:val="006519EC"/>
    <w:rsid w:val="00657EE1"/>
    <w:rsid w:val="006650CB"/>
    <w:rsid w:val="00667DBE"/>
    <w:rsid w:val="00670377"/>
    <w:rsid w:val="00670E8B"/>
    <w:rsid w:val="00683BC1"/>
    <w:rsid w:val="00685177"/>
    <w:rsid w:val="0068622E"/>
    <w:rsid w:val="00691207"/>
    <w:rsid w:val="0069246F"/>
    <w:rsid w:val="00694B8B"/>
    <w:rsid w:val="006A0A90"/>
    <w:rsid w:val="006B3EE7"/>
    <w:rsid w:val="006D44CB"/>
    <w:rsid w:val="006E15CC"/>
    <w:rsid w:val="006F1179"/>
    <w:rsid w:val="00723FE8"/>
    <w:rsid w:val="00746069"/>
    <w:rsid w:val="00747DAE"/>
    <w:rsid w:val="0078236B"/>
    <w:rsid w:val="007867F7"/>
    <w:rsid w:val="00797350"/>
    <w:rsid w:val="007A17FB"/>
    <w:rsid w:val="007C0820"/>
    <w:rsid w:val="007C7B43"/>
    <w:rsid w:val="007E7FBB"/>
    <w:rsid w:val="007F36A1"/>
    <w:rsid w:val="007F5A97"/>
    <w:rsid w:val="008004C3"/>
    <w:rsid w:val="00800BBD"/>
    <w:rsid w:val="00812B9E"/>
    <w:rsid w:val="0083078E"/>
    <w:rsid w:val="00835347"/>
    <w:rsid w:val="008359F1"/>
    <w:rsid w:val="0084464A"/>
    <w:rsid w:val="00845F39"/>
    <w:rsid w:val="008635E6"/>
    <w:rsid w:val="008E62A7"/>
    <w:rsid w:val="008F02E6"/>
    <w:rsid w:val="008F4A1E"/>
    <w:rsid w:val="008F7A88"/>
    <w:rsid w:val="00903EB0"/>
    <w:rsid w:val="0090594E"/>
    <w:rsid w:val="009160C8"/>
    <w:rsid w:val="009204B6"/>
    <w:rsid w:val="009278EA"/>
    <w:rsid w:val="009372F2"/>
    <w:rsid w:val="0098135A"/>
    <w:rsid w:val="0099522D"/>
    <w:rsid w:val="009E4A59"/>
    <w:rsid w:val="00A03ABB"/>
    <w:rsid w:val="00A114E8"/>
    <w:rsid w:val="00A501DC"/>
    <w:rsid w:val="00A555C0"/>
    <w:rsid w:val="00A627BB"/>
    <w:rsid w:val="00A80EB4"/>
    <w:rsid w:val="00A8602B"/>
    <w:rsid w:val="00AB5BD2"/>
    <w:rsid w:val="00AD618C"/>
    <w:rsid w:val="00AE4489"/>
    <w:rsid w:val="00AE47F9"/>
    <w:rsid w:val="00AF1757"/>
    <w:rsid w:val="00AF3C47"/>
    <w:rsid w:val="00B01186"/>
    <w:rsid w:val="00B06930"/>
    <w:rsid w:val="00B11B6C"/>
    <w:rsid w:val="00B13E62"/>
    <w:rsid w:val="00B23856"/>
    <w:rsid w:val="00B36054"/>
    <w:rsid w:val="00B42361"/>
    <w:rsid w:val="00B76902"/>
    <w:rsid w:val="00B823B2"/>
    <w:rsid w:val="00B82E43"/>
    <w:rsid w:val="00BB0154"/>
    <w:rsid w:val="00BB2DCB"/>
    <w:rsid w:val="00C04193"/>
    <w:rsid w:val="00C117D3"/>
    <w:rsid w:val="00C20FE6"/>
    <w:rsid w:val="00C24020"/>
    <w:rsid w:val="00C273EA"/>
    <w:rsid w:val="00C342AC"/>
    <w:rsid w:val="00C53C9F"/>
    <w:rsid w:val="00C742FC"/>
    <w:rsid w:val="00CB2593"/>
    <w:rsid w:val="00CC3667"/>
    <w:rsid w:val="00CE4718"/>
    <w:rsid w:val="00CE7E89"/>
    <w:rsid w:val="00D00475"/>
    <w:rsid w:val="00D02CD4"/>
    <w:rsid w:val="00D04C74"/>
    <w:rsid w:val="00D230C4"/>
    <w:rsid w:val="00D30B2F"/>
    <w:rsid w:val="00D353A6"/>
    <w:rsid w:val="00D41D36"/>
    <w:rsid w:val="00DA737D"/>
    <w:rsid w:val="00DB63C2"/>
    <w:rsid w:val="00E15095"/>
    <w:rsid w:val="00E23023"/>
    <w:rsid w:val="00E24BF3"/>
    <w:rsid w:val="00E25BFB"/>
    <w:rsid w:val="00E430CB"/>
    <w:rsid w:val="00E54CB9"/>
    <w:rsid w:val="00E57317"/>
    <w:rsid w:val="00E66172"/>
    <w:rsid w:val="00EA112A"/>
    <w:rsid w:val="00EC26BF"/>
    <w:rsid w:val="00ED49D6"/>
    <w:rsid w:val="00EE5F68"/>
    <w:rsid w:val="00F00D76"/>
    <w:rsid w:val="00F04FDF"/>
    <w:rsid w:val="00F14A5E"/>
    <w:rsid w:val="00F434AF"/>
    <w:rsid w:val="00F63E8F"/>
    <w:rsid w:val="00F72F30"/>
    <w:rsid w:val="00FA3989"/>
    <w:rsid w:val="00FA5ADE"/>
    <w:rsid w:val="00FE36B7"/>
    <w:rsid w:val="00FF133E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1D51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ocked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pPr>
      <w:suppressAutoHyphens/>
      <w:jc w:val="both"/>
    </w:pPr>
    <w:rPr>
      <w:sz w:val="22"/>
    </w:rPr>
  </w:style>
  <w:style w:type="paragraph" w:customStyle="1" w:styleId="TPNazwafirmy">
    <w:name w:val="TP Nazwa firmy"/>
    <w:basedOn w:val="Normalny"/>
    <w:pPr>
      <w:spacing w:line="180" w:lineRule="exact"/>
      <w:jc w:val="right"/>
    </w:pPr>
    <w:rPr>
      <w:sz w:val="14"/>
    </w:rPr>
  </w:style>
  <w:style w:type="paragraph" w:customStyle="1" w:styleId="TProdzaj">
    <w:name w:val="TP rodzaj"/>
    <w:basedOn w:val="Normalny"/>
    <w:pPr>
      <w:jc w:val="right"/>
    </w:pPr>
    <w:rPr>
      <w:b/>
      <w:sz w:val="36"/>
    </w:rPr>
  </w:style>
  <w:style w:type="paragraph" w:customStyle="1" w:styleId="TPdocinfobold">
    <w:name w:val="TP doc info bold"/>
    <w:basedOn w:val="Normalny"/>
    <w:pPr>
      <w:spacing w:line="440" w:lineRule="exact"/>
    </w:pPr>
    <w:rPr>
      <w:b/>
      <w:sz w:val="20"/>
    </w:rPr>
  </w:style>
  <w:style w:type="paragraph" w:customStyle="1" w:styleId="TPdocinforegular">
    <w:name w:val="TP doc info regular"/>
    <w:basedOn w:val="TPdocinfobold"/>
    <w:rPr>
      <w:b w:val="0"/>
    </w:rPr>
  </w:style>
  <w:style w:type="paragraph" w:customStyle="1" w:styleId="TPtre">
    <w:name w:val="TP treść"/>
    <w:basedOn w:val="Normalny"/>
    <w:pPr>
      <w:spacing w:line="320" w:lineRule="exact"/>
    </w:pPr>
    <w:rPr>
      <w:sz w:val="22"/>
    </w:rPr>
  </w:style>
  <w:style w:type="character" w:customStyle="1" w:styleId="TPdocinfoboldZnak">
    <w:name w:val="TP doc info bold Znak"/>
    <w:rPr>
      <w:rFonts w:ascii="Arial" w:hAnsi="Arial"/>
      <w:b/>
      <w:noProof w:val="0"/>
      <w:szCs w:val="24"/>
      <w:lang w:val="pl-PL" w:eastAsia="pl-PL" w:bidi="ar-SA"/>
    </w:rPr>
  </w:style>
  <w:style w:type="character" w:customStyle="1" w:styleId="TPdocinforegularZnak">
    <w:name w:val="TP doc info regular Znak"/>
    <w:basedOn w:val="TPdocinfoboldZnak"/>
    <w:rPr>
      <w:rFonts w:ascii="Arial" w:hAnsi="Arial"/>
      <w:b/>
      <w:noProof w:val="0"/>
      <w:szCs w:val="24"/>
      <w:lang w:val="pl-PL" w:eastAsia="pl-PL" w:bidi="ar-SA"/>
    </w:rPr>
  </w:style>
  <w:style w:type="paragraph" w:customStyle="1" w:styleId="TPtemp">
    <w:name w:val="TP temp"/>
    <w:basedOn w:val="TProdzaj"/>
    <w:rPr>
      <w:bCs/>
      <w:sz w:val="44"/>
    </w:rPr>
  </w:style>
  <w:style w:type="paragraph" w:customStyle="1" w:styleId="TPtrebold">
    <w:name w:val="TP treść bold"/>
    <w:basedOn w:val="TPtre"/>
    <w:rPr>
      <w:b/>
    </w:rPr>
  </w:style>
  <w:style w:type="paragraph" w:styleId="Tekstpodstawowy">
    <w:name w:val="Body Text"/>
    <w:basedOn w:val="Normalny"/>
    <w:rPr>
      <w:color w:val="0000FF"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Pogrubienie">
    <w:name w:val="Strong"/>
    <w:uiPriority w:val="22"/>
    <w:qFormat/>
    <w:rsid w:val="002319D2"/>
    <w:rPr>
      <w:b/>
      <w:bCs/>
    </w:rPr>
  </w:style>
  <w:style w:type="character" w:styleId="Hipercze">
    <w:name w:val="Hyperlink"/>
    <w:rsid w:val="004F7AF8"/>
    <w:rPr>
      <w:color w:val="0000FF"/>
      <w:u w:val="single"/>
    </w:rPr>
  </w:style>
  <w:style w:type="character" w:styleId="Numerstrony">
    <w:name w:val="page number"/>
    <w:basedOn w:val="Domylnaczcionkaakapitu"/>
    <w:rsid w:val="00CB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wiatlowodinwestycje.pl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Links>
    <vt:vector size="12" baseType="variant"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https://www.orange.pl/zobacz/rodo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http://www.orange.pl/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2024-01-04T13:46:00Z</dcterms:created>
  <dcterms:modified xsi:type="dcterms:W3CDTF">2024-01-04T13:46:00Z</dcterms:modified>
</cp:coreProperties>
</file>